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7D" w:rsidRPr="00431637" w:rsidRDefault="00431637" w:rsidP="00431637">
      <w:pPr>
        <w:jc w:val="right"/>
        <w:rPr>
          <w:rFonts w:ascii="Verdana" w:hAnsi="Verdana"/>
        </w:rPr>
      </w:pPr>
      <w:r w:rsidRPr="00431637">
        <w:rPr>
          <w:rFonts w:ascii="Verdana" w:hAnsi="Verdana"/>
        </w:rPr>
        <w:t>AU DRH 141</w:t>
      </w:r>
    </w:p>
    <w:p w:rsidR="0080717D" w:rsidRDefault="0080717D" w:rsidP="00AB76F1">
      <w:pPr>
        <w:jc w:val="center"/>
        <w:rPr>
          <w:rFonts w:ascii="Verdana" w:hAnsi="Verdana"/>
          <w:u w:val="single"/>
        </w:rPr>
      </w:pPr>
    </w:p>
    <w:p w:rsidR="00431637" w:rsidRDefault="00431637" w:rsidP="00AB76F1">
      <w:pPr>
        <w:jc w:val="center"/>
        <w:rPr>
          <w:rFonts w:ascii="Verdana" w:hAnsi="Verdana"/>
          <w:u w:val="single"/>
        </w:rPr>
      </w:pPr>
    </w:p>
    <w:p w:rsidR="00AC37C0" w:rsidRPr="002A0D6C" w:rsidRDefault="00AB76F1" w:rsidP="00524F21">
      <w:pPr>
        <w:ind w:left="-284" w:right="-284"/>
        <w:jc w:val="center"/>
        <w:rPr>
          <w:rFonts w:ascii="Verdana" w:hAnsi="Verdana"/>
          <w:b/>
          <w:sz w:val="28"/>
          <w:u w:val="single"/>
        </w:rPr>
      </w:pPr>
      <w:r w:rsidRPr="002A0D6C">
        <w:rPr>
          <w:rFonts w:ascii="Verdana" w:hAnsi="Verdana"/>
          <w:sz w:val="24"/>
        </w:rPr>
        <w:t xml:space="preserve"> </w:t>
      </w:r>
      <w:r w:rsidRPr="002A0D6C">
        <w:rPr>
          <w:rFonts w:ascii="Verdana" w:hAnsi="Verdana"/>
          <w:b/>
          <w:sz w:val="28"/>
          <w:u w:val="single"/>
        </w:rPr>
        <w:t xml:space="preserve">Calendrier </w:t>
      </w:r>
      <w:r w:rsidR="00431637" w:rsidRPr="002A0D6C">
        <w:rPr>
          <w:rFonts w:ascii="Verdana" w:hAnsi="Verdana"/>
          <w:b/>
          <w:sz w:val="28"/>
          <w:u w:val="single"/>
        </w:rPr>
        <w:t xml:space="preserve">campagne d’avancement </w:t>
      </w:r>
      <w:r w:rsidR="00D45232" w:rsidRPr="002A0D6C">
        <w:rPr>
          <w:rFonts w:ascii="Verdana" w:hAnsi="Verdana"/>
          <w:b/>
          <w:sz w:val="28"/>
          <w:u w:val="single"/>
        </w:rPr>
        <w:t xml:space="preserve">des personnels </w:t>
      </w:r>
      <w:r w:rsidR="00DC37F3" w:rsidRPr="002A0D6C">
        <w:rPr>
          <w:rFonts w:ascii="Verdana" w:hAnsi="Verdana"/>
          <w:b/>
          <w:sz w:val="28"/>
          <w:u w:val="single"/>
        </w:rPr>
        <w:t>ITRF</w:t>
      </w:r>
    </w:p>
    <w:p w:rsidR="002A0D6C" w:rsidRPr="002A0D6C" w:rsidRDefault="00E4753A" w:rsidP="002A0D6C">
      <w:pPr>
        <w:spacing w:after="120" w:line="240" w:lineRule="auto"/>
        <w:ind w:left="-284" w:right="-284"/>
        <w:jc w:val="center"/>
        <w:rPr>
          <w:rFonts w:ascii="Verdana" w:hAnsi="Verdana"/>
          <w:b/>
          <w:sz w:val="24"/>
        </w:rPr>
      </w:pPr>
      <w:r w:rsidRPr="002A0D6C">
        <w:rPr>
          <w:rFonts w:ascii="Verdana" w:hAnsi="Verdana"/>
          <w:b/>
          <w:sz w:val="24"/>
        </w:rPr>
        <w:t>TABLEAU D’AVANCEMENT</w:t>
      </w:r>
      <w:r w:rsidR="00DC37F3" w:rsidRPr="002A0D6C">
        <w:rPr>
          <w:rFonts w:ascii="Verdana" w:hAnsi="Verdana"/>
          <w:b/>
          <w:sz w:val="24"/>
        </w:rPr>
        <w:t xml:space="preserve"> CATEGORIE </w:t>
      </w:r>
      <w:r w:rsidR="00501055">
        <w:rPr>
          <w:rFonts w:ascii="Verdana" w:hAnsi="Verdana"/>
          <w:b/>
          <w:sz w:val="24"/>
        </w:rPr>
        <w:t>A &amp; B</w:t>
      </w:r>
      <w:r w:rsidRPr="002A0D6C">
        <w:rPr>
          <w:rFonts w:ascii="Verdana" w:hAnsi="Verdana"/>
          <w:b/>
          <w:sz w:val="24"/>
        </w:rPr>
        <w:t xml:space="preserve"> </w:t>
      </w:r>
    </w:p>
    <w:p w:rsidR="002A0D6C" w:rsidRPr="0093046D" w:rsidRDefault="002A0D6C" w:rsidP="002A0D6C">
      <w:pPr>
        <w:rPr>
          <w:rFonts w:ascii="Verdana" w:hAnsi="Verdana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AB76F1" w:rsidRPr="00AB76F1" w:rsidTr="002A0D6C">
        <w:trPr>
          <w:trHeight w:val="1198"/>
        </w:trPr>
        <w:tc>
          <w:tcPr>
            <w:tcW w:w="4020" w:type="dxa"/>
            <w:vAlign w:val="center"/>
          </w:tcPr>
          <w:p w:rsidR="00AC37C0" w:rsidRPr="002A0D6C" w:rsidRDefault="00AB76F1" w:rsidP="00FC780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Lancement campagne</w:t>
            </w:r>
            <w:r w:rsidR="00DC37F3" w:rsidRPr="002A0D6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AB76F1" w:rsidRPr="002A0D6C" w:rsidRDefault="00085DE7" w:rsidP="002A0D6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</w:t>
            </w:r>
            <w:r w:rsidR="00FB4FE2" w:rsidRPr="002A0D6C">
              <w:rPr>
                <w:rFonts w:ascii="Verdana" w:hAnsi="Verdana"/>
                <w:b/>
              </w:rPr>
              <w:t xml:space="preserve"> </w:t>
            </w:r>
            <w:r w:rsidR="00501055">
              <w:rPr>
                <w:rFonts w:ascii="Verdana" w:hAnsi="Verdana"/>
                <w:b/>
              </w:rPr>
              <w:t>avril 2024</w:t>
            </w:r>
          </w:p>
        </w:tc>
      </w:tr>
      <w:tr w:rsidR="00010331" w:rsidRPr="00AB76F1" w:rsidTr="00010331">
        <w:trPr>
          <w:trHeight w:val="794"/>
        </w:trPr>
        <w:tc>
          <w:tcPr>
            <w:tcW w:w="4020" w:type="dxa"/>
            <w:vAlign w:val="center"/>
          </w:tcPr>
          <w:p w:rsidR="004D3A57" w:rsidRDefault="004D3A57" w:rsidP="00010331">
            <w:pPr>
              <w:rPr>
                <w:rFonts w:ascii="Verdana" w:hAnsi="Verdana"/>
              </w:rPr>
            </w:pPr>
          </w:p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Remise des dossiers agents aux supérieurs hiérarchiques </w:t>
            </w:r>
          </w:p>
          <w:p w:rsidR="00010331" w:rsidRDefault="00010331" w:rsidP="00010331">
            <w:pPr>
              <w:rPr>
                <w:rFonts w:ascii="Verdana" w:hAnsi="Verdana"/>
              </w:rPr>
            </w:pPr>
          </w:p>
        </w:tc>
        <w:tc>
          <w:tcPr>
            <w:tcW w:w="5042" w:type="dxa"/>
            <w:vAlign w:val="center"/>
          </w:tcPr>
          <w:p w:rsidR="00010331" w:rsidRDefault="0001033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Selon le calendrier interne de la structure</w:t>
            </w:r>
          </w:p>
        </w:tc>
      </w:tr>
      <w:tr w:rsidR="00010331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010331" w:rsidRPr="002A0D6C" w:rsidRDefault="00524F21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Retour des dossiers à la DRH :</w:t>
            </w:r>
            <w:r w:rsidR="00010331" w:rsidRPr="002A0D6C">
              <w:rPr>
                <w:rFonts w:ascii="Verdana" w:hAnsi="Verdana"/>
                <w:b/>
              </w:rPr>
              <w:t xml:space="preserve"> gestion collective BIATSS Pharo</w:t>
            </w:r>
          </w:p>
        </w:tc>
        <w:tc>
          <w:tcPr>
            <w:tcW w:w="5042" w:type="dxa"/>
            <w:vAlign w:val="center"/>
          </w:tcPr>
          <w:p w:rsidR="00010331" w:rsidRPr="002A0D6C" w:rsidRDefault="00085DE7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501055">
              <w:rPr>
                <w:rFonts w:ascii="Verdana" w:hAnsi="Verdana"/>
                <w:b/>
              </w:rPr>
              <w:t>4 mai 2024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Directions</w:t>
            </w:r>
          </w:p>
        </w:tc>
        <w:tc>
          <w:tcPr>
            <w:tcW w:w="5042" w:type="dxa"/>
            <w:vAlign w:val="center"/>
          </w:tcPr>
          <w:p w:rsidR="00E32AD5" w:rsidRDefault="00501055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juin 2024</w:t>
            </w:r>
          </w:p>
        </w:tc>
      </w:tr>
      <w:tr w:rsidR="00E32AD5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E32AD5" w:rsidRDefault="00E32AD5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Réunion préparatoire de services : Pré-CCI Doyens</w:t>
            </w:r>
          </w:p>
        </w:tc>
        <w:tc>
          <w:tcPr>
            <w:tcW w:w="5042" w:type="dxa"/>
            <w:vAlign w:val="center"/>
          </w:tcPr>
          <w:p w:rsidR="00E32AD5" w:rsidRDefault="00501055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juin 2024</w:t>
            </w:r>
          </w:p>
        </w:tc>
      </w:tr>
      <w:tr w:rsidR="006914AF" w:rsidRPr="00AB76F1" w:rsidTr="002A0D6C">
        <w:trPr>
          <w:trHeight w:val="1046"/>
        </w:trPr>
        <w:tc>
          <w:tcPr>
            <w:tcW w:w="4020" w:type="dxa"/>
            <w:vAlign w:val="center"/>
          </w:tcPr>
          <w:p w:rsidR="006914AF" w:rsidRPr="002A0D6C" w:rsidRDefault="006914AF" w:rsidP="00010331">
            <w:pPr>
              <w:rPr>
                <w:rFonts w:ascii="Verdana" w:hAnsi="Verdana"/>
                <w:b/>
              </w:rPr>
            </w:pPr>
            <w:r w:rsidRPr="002A0D6C">
              <w:rPr>
                <w:rFonts w:ascii="Verdana" w:hAnsi="Verdana"/>
                <w:b/>
              </w:rPr>
              <w:t>Consultation des dossiers par les experts</w:t>
            </w:r>
          </w:p>
        </w:tc>
        <w:tc>
          <w:tcPr>
            <w:tcW w:w="5042" w:type="dxa"/>
            <w:vAlign w:val="center"/>
          </w:tcPr>
          <w:p w:rsidR="006914AF" w:rsidRPr="002A0D6C" w:rsidRDefault="00501055" w:rsidP="002A0D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 3 au 28 juin</w:t>
            </w:r>
            <w:r w:rsidR="002A0D6C" w:rsidRPr="002A0D6C">
              <w:rPr>
                <w:rFonts w:ascii="Verdana" w:hAnsi="Verdana"/>
                <w:b/>
              </w:rPr>
              <w:t xml:space="preserve"> 202</w:t>
            </w:r>
            <w:r w:rsidR="00085DE7">
              <w:rPr>
                <w:rFonts w:ascii="Verdana" w:hAnsi="Verdana"/>
                <w:b/>
              </w:rPr>
              <w:t>4</w:t>
            </w:r>
          </w:p>
        </w:tc>
      </w:tr>
      <w:tr w:rsidR="00524F21" w:rsidRPr="00AB76F1" w:rsidTr="002A0D6C">
        <w:trPr>
          <w:trHeight w:val="977"/>
        </w:trPr>
        <w:tc>
          <w:tcPr>
            <w:tcW w:w="4020" w:type="dxa"/>
            <w:vAlign w:val="center"/>
          </w:tcPr>
          <w:p w:rsidR="00524F21" w:rsidRDefault="00524F21" w:rsidP="0001033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CCI</w:t>
            </w:r>
          </w:p>
        </w:tc>
        <w:tc>
          <w:tcPr>
            <w:tcW w:w="5042" w:type="dxa"/>
            <w:vAlign w:val="center"/>
          </w:tcPr>
          <w:p w:rsidR="008E2B4C" w:rsidRDefault="00501055" w:rsidP="002A0D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juillet 2024</w:t>
            </w:r>
          </w:p>
        </w:tc>
      </w:tr>
    </w:tbl>
    <w:p w:rsidR="00AB76F1" w:rsidRPr="00AB76F1" w:rsidRDefault="00AB76F1" w:rsidP="00AB76F1">
      <w:pPr>
        <w:jc w:val="both"/>
        <w:rPr>
          <w:rFonts w:ascii="Verdana" w:hAnsi="Verdana"/>
          <w:u w:val="single"/>
        </w:rPr>
      </w:pPr>
    </w:p>
    <w:sectPr w:rsidR="00AB76F1" w:rsidRPr="00AB7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8E" w:rsidRDefault="00DA7A8E" w:rsidP="00AB76F1">
      <w:pPr>
        <w:spacing w:after="0" w:line="240" w:lineRule="auto"/>
      </w:pPr>
      <w:r>
        <w:separator/>
      </w:r>
    </w:p>
  </w:endnote>
  <w:end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1" w:rsidRDefault="00A910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Pr="0080717D" w:rsidRDefault="00AC37C0">
    <w:pPr>
      <w:pStyle w:val="Pieddepage"/>
      <w:rPr>
        <w:rFonts w:ascii="Verdana" w:hAnsi="Verdana"/>
        <w:sz w:val="18"/>
      </w:rPr>
    </w:pPr>
    <w:r w:rsidRPr="0080717D">
      <w:rPr>
        <w:rFonts w:ascii="Verdana" w:hAnsi="Verdana"/>
        <w:sz w:val="18"/>
      </w:rPr>
      <w:t xml:space="preserve">Avancement </w:t>
    </w:r>
    <w:r w:rsidR="00D45232">
      <w:rPr>
        <w:rFonts w:ascii="Verdana" w:hAnsi="Verdana"/>
        <w:sz w:val="18"/>
      </w:rPr>
      <w:t xml:space="preserve">personnels </w:t>
    </w:r>
    <w:r w:rsidR="00A91021">
      <w:rPr>
        <w:rFonts w:ascii="Verdana" w:hAnsi="Verdana"/>
        <w:sz w:val="18"/>
      </w:rPr>
      <w:t>ITRF</w:t>
    </w:r>
    <w:r w:rsidRPr="0080717D">
      <w:rPr>
        <w:rFonts w:ascii="Verdana" w:hAnsi="Verdana"/>
        <w:sz w:val="18"/>
      </w:rPr>
      <w:ptab w:relativeTo="margin" w:alignment="right" w:leader="none"/>
    </w:r>
    <w:r w:rsidRPr="0080717D">
      <w:rPr>
        <w:rFonts w:ascii="Verdana" w:hAnsi="Verdana"/>
        <w:sz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1" w:rsidRDefault="00A910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8E" w:rsidRDefault="00DA7A8E" w:rsidP="00AB76F1">
      <w:pPr>
        <w:spacing w:after="0" w:line="240" w:lineRule="auto"/>
      </w:pPr>
      <w:r>
        <w:separator/>
      </w:r>
    </w:p>
  </w:footnote>
  <w:footnote w:type="continuationSeparator" w:id="0">
    <w:p w:rsidR="00DA7A8E" w:rsidRDefault="00DA7A8E" w:rsidP="00AB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1" w:rsidRDefault="00A910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C0" w:rsidRDefault="00524F21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0" distR="0" simplePos="0" relativeHeight="251658240" behindDoc="0" locked="0" layoutInCell="1" allowOverlap="0">
          <wp:simplePos x="0" y="0"/>
          <wp:positionH relativeFrom="margin">
            <wp:align>left</wp:align>
          </wp:positionH>
          <wp:positionV relativeFrom="line">
            <wp:posOffset>-182880</wp:posOffset>
          </wp:positionV>
          <wp:extent cx="1200150" cy="623570"/>
          <wp:effectExtent l="0" t="0" r="0" b="5080"/>
          <wp:wrapSquare wrapText="bothSides"/>
          <wp:docPr id="1" name="Image 1" descr="https://sesame.univ-amu.fr/Logos/logo_a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LogoSign_0" descr="https://sesame.univ-amu.fr/Logos/logo_amu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1" w:rsidRDefault="00A910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1"/>
    <w:rsid w:val="00010331"/>
    <w:rsid w:val="00033932"/>
    <w:rsid w:val="00085DE7"/>
    <w:rsid w:val="001059FC"/>
    <w:rsid w:val="0014493C"/>
    <w:rsid w:val="00191C40"/>
    <w:rsid w:val="002A0D6C"/>
    <w:rsid w:val="002C2C1D"/>
    <w:rsid w:val="002E76B3"/>
    <w:rsid w:val="003B00A3"/>
    <w:rsid w:val="00431637"/>
    <w:rsid w:val="004D31FC"/>
    <w:rsid w:val="004D3A57"/>
    <w:rsid w:val="00501055"/>
    <w:rsid w:val="005243A5"/>
    <w:rsid w:val="00524F21"/>
    <w:rsid w:val="006707A2"/>
    <w:rsid w:val="006743FD"/>
    <w:rsid w:val="00684B82"/>
    <w:rsid w:val="006914AF"/>
    <w:rsid w:val="006A005D"/>
    <w:rsid w:val="007440A1"/>
    <w:rsid w:val="00754883"/>
    <w:rsid w:val="007B5BED"/>
    <w:rsid w:val="0080717D"/>
    <w:rsid w:val="00833780"/>
    <w:rsid w:val="008570A9"/>
    <w:rsid w:val="008641CF"/>
    <w:rsid w:val="00871C64"/>
    <w:rsid w:val="008E2B4C"/>
    <w:rsid w:val="0093046D"/>
    <w:rsid w:val="00985B22"/>
    <w:rsid w:val="009F3331"/>
    <w:rsid w:val="009F7414"/>
    <w:rsid w:val="00A369F0"/>
    <w:rsid w:val="00A5384A"/>
    <w:rsid w:val="00A61EFB"/>
    <w:rsid w:val="00A91021"/>
    <w:rsid w:val="00AB76F1"/>
    <w:rsid w:val="00AC37C0"/>
    <w:rsid w:val="00B25C94"/>
    <w:rsid w:val="00B60BCE"/>
    <w:rsid w:val="00BB028A"/>
    <w:rsid w:val="00C15B6C"/>
    <w:rsid w:val="00CA56BD"/>
    <w:rsid w:val="00CF7598"/>
    <w:rsid w:val="00D24A42"/>
    <w:rsid w:val="00D45232"/>
    <w:rsid w:val="00D50575"/>
    <w:rsid w:val="00DA7A8E"/>
    <w:rsid w:val="00DC37F3"/>
    <w:rsid w:val="00DC6D4E"/>
    <w:rsid w:val="00DD0811"/>
    <w:rsid w:val="00E07DA8"/>
    <w:rsid w:val="00E32AD5"/>
    <w:rsid w:val="00E4753A"/>
    <w:rsid w:val="00F26EEB"/>
    <w:rsid w:val="00F67A72"/>
    <w:rsid w:val="00FB4FE2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67D98E"/>
  <w15:docId w15:val="{C09B0F44-0F86-42D3-B169-EAB12A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F1"/>
  </w:style>
  <w:style w:type="paragraph" w:styleId="Pieddepage">
    <w:name w:val="footer"/>
    <w:basedOn w:val="Normal"/>
    <w:link w:val="PieddepageCar"/>
    <w:uiPriority w:val="99"/>
    <w:unhideWhenUsed/>
    <w:rsid w:val="00AB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F1"/>
  </w:style>
  <w:style w:type="paragraph" w:styleId="Textedebulles">
    <w:name w:val="Balloon Text"/>
    <w:basedOn w:val="Normal"/>
    <w:link w:val="TextedebullesCar"/>
    <w:uiPriority w:val="99"/>
    <w:semiHidden/>
    <w:unhideWhenUsed/>
    <w:rsid w:val="00A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sesame.univ-amu.fr/Logos/logo_amu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ROUGIER</dc:creator>
  <cp:lastModifiedBy>BOEGLI Emilie</cp:lastModifiedBy>
  <cp:revision>5</cp:revision>
  <cp:lastPrinted>2022-04-21T13:17:00Z</cp:lastPrinted>
  <dcterms:created xsi:type="dcterms:W3CDTF">2022-11-08T10:56:00Z</dcterms:created>
  <dcterms:modified xsi:type="dcterms:W3CDTF">2024-04-11T09:54:00Z</dcterms:modified>
</cp:coreProperties>
</file>